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0BE" w:rsidRDefault="000B20BE" w:rsidP="000B20BE">
      <w:pPr>
        <w:pStyle w:val="a3"/>
        <w:widowControl/>
        <w:pBdr>
          <w:bottom w:val="single" w:sz="6" w:space="11" w:color="EAEAEA"/>
        </w:pBdr>
        <w:shd w:val="clear" w:color="auto" w:fill="FFFFFF"/>
        <w:spacing w:beforeAutospacing="0" w:after="150" w:afterAutospacing="0" w:line="400" w:lineRule="exact"/>
        <w:rPr>
          <w:rFonts w:ascii="微软雅黑" w:eastAsia="微软雅黑" w:hAnsi="微软雅黑" w:cs="微软雅黑"/>
          <w:b/>
          <w:bCs/>
          <w:color w:val="FF3940"/>
          <w:sz w:val="30"/>
          <w:szCs w:val="30"/>
        </w:rPr>
      </w:pPr>
      <w:r>
        <w:rPr>
          <w:rFonts w:ascii="宋体" w:eastAsia="宋体" w:hAnsi="宋体" w:cs="Arial" w:hint="eastAsia"/>
          <w:b/>
          <w:bCs/>
          <w:color w:val="000000" w:themeColor="text1"/>
          <w:szCs w:val="24"/>
        </w:rPr>
        <w:t>附件：演讲（高职组）赛制章程</w:t>
      </w:r>
    </w:p>
    <w:p w:rsidR="000B20BE" w:rsidRDefault="000B20BE" w:rsidP="000B20BE">
      <w:pPr>
        <w:widowControl/>
        <w:shd w:val="clear" w:color="auto" w:fill="FFFFFF"/>
        <w:spacing w:line="400" w:lineRule="exact"/>
        <w:jc w:val="center"/>
        <w:rPr>
          <w:rFonts w:ascii="微软雅黑" w:eastAsia="微软雅黑" w:hAnsi="微软雅黑" w:cs="微软雅黑"/>
          <w:color w:val="000000"/>
          <w:sz w:val="22"/>
        </w:rPr>
      </w:pPr>
      <w:r>
        <w:rPr>
          <w:rStyle w:val="a4"/>
          <w:rFonts w:ascii="微软雅黑" w:eastAsia="微软雅黑" w:hAnsi="微软雅黑" w:cs="微软雅黑" w:hint="eastAsia"/>
          <w:b w:val="0"/>
          <w:color w:val="000000"/>
          <w:kern w:val="0"/>
          <w:sz w:val="24"/>
          <w:szCs w:val="24"/>
          <w:shd w:val="clear" w:color="auto" w:fill="FFFFFF"/>
          <w:lang w:bidi="ar"/>
        </w:rPr>
        <w:t>宗    旨</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2020年，全球面临前所未有之挑战，世界各国同力协</w:t>
      </w:r>
      <w:proofErr w:type="gramStart"/>
      <w:r>
        <w:rPr>
          <w:rFonts w:ascii="微软雅黑" w:eastAsia="微软雅黑" w:hAnsi="微软雅黑" w:cs="微软雅黑" w:hint="eastAsia"/>
          <w:color w:val="000000"/>
          <w:kern w:val="0"/>
          <w:szCs w:val="21"/>
          <w:shd w:val="clear" w:color="auto" w:fill="FFFFFF"/>
          <w:lang w:bidi="ar"/>
        </w:rPr>
        <w:t>契</w:t>
      </w:r>
      <w:proofErr w:type="gramEnd"/>
      <w:r>
        <w:rPr>
          <w:rFonts w:ascii="微软雅黑" w:eastAsia="微软雅黑" w:hAnsi="微软雅黑" w:cs="微软雅黑" w:hint="eastAsia"/>
          <w:color w:val="000000"/>
          <w:kern w:val="0"/>
          <w:szCs w:val="21"/>
          <w:shd w:val="clear" w:color="auto" w:fill="FFFFFF"/>
          <w:lang w:bidi="ar"/>
        </w:rPr>
        <w:t>、共克时艰。“构建人类命运共同体”理念</w:t>
      </w:r>
      <w:proofErr w:type="gramStart"/>
      <w:r>
        <w:rPr>
          <w:rFonts w:ascii="微软雅黑" w:eastAsia="微软雅黑" w:hAnsi="微软雅黑" w:cs="微软雅黑" w:hint="eastAsia"/>
          <w:color w:val="000000"/>
          <w:kern w:val="0"/>
          <w:szCs w:val="21"/>
          <w:shd w:val="clear" w:color="auto" w:fill="FFFFFF"/>
          <w:lang w:bidi="ar"/>
        </w:rPr>
        <w:t>彰显更丰富</w:t>
      </w:r>
      <w:proofErr w:type="gramEnd"/>
      <w:r>
        <w:rPr>
          <w:rFonts w:ascii="微软雅黑" w:eastAsia="微软雅黑" w:hAnsi="微软雅黑" w:cs="微软雅黑" w:hint="eastAsia"/>
          <w:color w:val="000000"/>
          <w:kern w:val="0"/>
          <w:szCs w:val="21"/>
          <w:shd w:val="clear" w:color="auto" w:fill="FFFFFF"/>
          <w:lang w:bidi="ar"/>
        </w:rPr>
        <w:t>内涵与更深远意义，为中国未来人才培养指引方向，</w:t>
      </w:r>
      <w:proofErr w:type="gramStart"/>
      <w:r>
        <w:rPr>
          <w:rFonts w:ascii="微软雅黑" w:eastAsia="微软雅黑" w:hAnsi="微软雅黑" w:cs="微软雅黑" w:hint="eastAsia"/>
          <w:color w:val="000000"/>
          <w:kern w:val="0"/>
          <w:szCs w:val="21"/>
          <w:shd w:val="clear" w:color="auto" w:fill="FFFFFF"/>
          <w:lang w:bidi="ar"/>
        </w:rPr>
        <w:t>促中国</w:t>
      </w:r>
      <w:proofErr w:type="gramEnd"/>
      <w:r>
        <w:rPr>
          <w:rFonts w:ascii="微软雅黑" w:eastAsia="微软雅黑" w:hAnsi="微软雅黑" w:cs="微软雅黑" w:hint="eastAsia"/>
          <w:color w:val="000000"/>
          <w:kern w:val="0"/>
          <w:szCs w:val="21"/>
          <w:shd w:val="clear" w:color="auto" w:fill="FFFFFF"/>
          <w:lang w:bidi="ar"/>
        </w:rPr>
        <w:t>职业外语教育变革新章。</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 w:val="22"/>
          <w:shd w:val="clear" w:color="auto" w:fill="FFFFFF"/>
          <w:lang w:bidi="ar"/>
        </w:rPr>
        <w:t> </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为顺应时代发展大势，把脉外语教育动向，促进高职学生跨文化沟通能力及综合能力的整体提高，培养符合国家战略和经济社会发展需要的国际化技术技能人才，2020年，外语教学与研究出版社、中国外语与教育研究中心和中国职业外语教育发展研究中心联合主办公益大赛“外</w:t>
      </w:r>
      <w:proofErr w:type="gramStart"/>
      <w:r>
        <w:rPr>
          <w:rFonts w:ascii="微软雅黑" w:eastAsia="微软雅黑" w:hAnsi="微软雅黑" w:cs="微软雅黑" w:hint="eastAsia"/>
          <w:color w:val="000000"/>
          <w:kern w:val="0"/>
          <w:szCs w:val="21"/>
          <w:shd w:val="clear" w:color="auto" w:fill="FFFFFF"/>
          <w:lang w:bidi="ar"/>
        </w:rPr>
        <w:t>研</w:t>
      </w:r>
      <w:proofErr w:type="gramEnd"/>
      <w:r>
        <w:rPr>
          <w:rFonts w:ascii="微软雅黑" w:eastAsia="微软雅黑" w:hAnsi="微软雅黑" w:cs="微软雅黑" w:hint="eastAsia"/>
          <w:color w:val="000000"/>
          <w:kern w:val="0"/>
          <w:szCs w:val="21"/>
          <w:shd w:val="clear" w:color="auto" w:fill="FFFFFF"/>
          <w:lang w:bidi="ar"/>
        </w:rPr>
        <w:t>社·国才杯”全国英语演讲大赛（高职组），旨在为学生提供展示风采、实现自我的广阔舞台，为教师搭建互相学习、共同提升的交流平台，为外语教学创设凝聚创新、融通中外的改革契机。</w:t>
      </w:r>
    </w:p>
    <w:p w:rsidR="000B20BE" w:rsidRDefault="000B20BE" w:rsidP="000B20BE">
      <w:pPr>
        <w:pStyle w:val="a3"/>
        <w:widowControl/>
        <w:spacing w:beforeAutospacing="0" w:after="150" w:afterAutospacing="0" w:line="400" w:lineRule="exact"/>
        <w:jc w:val="center"/>
      </w:pPr>
      <w:r>
        <w:rPr>
          <w:rStyle w:val="a4"/>
          <w:rFonts w:ascii="微软雅黑" w:eastAsia="微软雅黑" w:hAnsi="微软雅黑" w:cs="微软雅黑" w:hint="eastAsia"/>
          <w:b w:val="0"/>
          <w:color w:val="000000"/>
          <w:szCs w:val="24"/>
          <w:shd w:val="clear" w:color="auto" w:fill="FFFFFF"/>
        </w:rPr>
        <w:t>大赛组织机构</w:t>
      </w:r>
    </w:p>
    <w:p w:rsidR="000B20BE" w:rsidRDefault="000B20BE" w:rsidP="000B20BE">
      <w:pPr>
        <w:pStyle w:val="a3"/>
        <w:widowControl/>
        <w:spacing w:beforeAutospacing="0" w:after="150" w:afterAutospacing="0" w:line="400" w:lineRule="exact"/>
      </w:pPr>
      <w:r>
        <w:rPr>
          <w:rStyle w:val="a4"/>
          <w:rFonts w:ascii="微软雅黑" w:eastAsia="微软雅黑" w:hAnsi="微软雅黑" w:cs="微软雅黑" w:hint="eastAsia"/>
          <w:b w:val="0"/>
          <w:color w:val="000000"/>
          <w:sz w:val="21"/>
          <w:szCs w:val="21"/>
          <w:shd w:val="clear" w:color="auto" w:fill="FFFFFF"/>
        </w:rPr>
        <w:t>主办单位</w:t>
      </w:r>
    </w:p>
    <w:p w:rsidR="000B20BE" w:rsidRDefault="000B20BE" w:rsidP="000B20BE">
      <w:pPr>
        <w:pStyle w:val="a3"/>
        <w:widowControl/>
        <w:spacing w:beforeAutospacing="0" w:after="150" w:afterAutospacing="0" w:line="400" w:lineRule="exact"/>
      </w:pPr>
      <w:r>
        <w:rPr>
          <w:rFonts w:ascii="微软雅黑" w:eastAsia="微软雅黑" w:hAnsi="微软雅黑" w:cs="微软雅黑" w:hint="eastAsia"/>
          <w:color w:val="000000"/>
          <w:sz w:val="21"/>
          <w:szCs w:val="21"/>
          <w:shd w:val="clear" w:color="auto" w:fill="FFFFFF"/>
        </w:rPr>
        <w:t>       外语教学与研究出版社</w:t>
      </w:r>
    </w:p>
    <w:p w:rsidR="000B20BE" w:rsidRDefault="000B20BE" w:rsidP="000B20BE">
      <w:pPr>
        <w:pStyle w:val="a3"/>
        <w:widowControl/>
        <w:spacing w:beforeAutospacing="0" w:after="150" w:afterAutospacing="0" w:line="400" w:lineRule="exact"/>
      </w:pPr>
      <w:r>
        <w:rPr>
          <w:rStyle w:val="a4"/>
          <w:rFonts w:ascii="微软雅黑" w:eastAsia="微软雅黑" w:hAnsi="微软雅黑" w:cs="微软雅黑" w:hint="eastAsia"/>
          <w:b w:val="0"/>
          <w:color w:val="000000"/>
          <w:sz w:val="21"/>
          <w:szCs w:val="21"/>
          <w:shd w:val="clear" w:color="auto" w:fill="FFFFFF"/>
        </w:rPr>
        <w:t>合办单位</w:t>
      </w:r>
    </w:p>
    <w:p w:rsidR="000B20BE" w:rsidRDefault="000B20BE" w:rsidP="000B20BE">
      <w:pPr>
        <w:pStyle w:val="a3"/>
        <w:widowControl/>
        <w:spacing w:beforeAutospacing="0" w:after="150" w:afterAutospacing="0" w:line="400" w:lineRule="exact"/>
      </w:pPr>
      <w:r>
        <w:rPr>
          <w:rFonts w:ascii="微软雅黑" w:eastAsia="微软雅黑" w:hAnsi="微软雅黑" w:cs="微软雅黑" w:hint="eastAsia"/>
          <w:color w:val="000000"/>
          <w:sz w:val="21"/>
          <w:szCs w:val="21"/>
          <w:shd w:val="clear" w:color="auto" w:fill="FFFFFF"/>
        </w:rPr>
        <w:t>       中国外语与教育研究中心</w:t>
      </w:r>
    </w:p>
    <w:p w:rsidR="000B20BE" w:rsidRDefault="000B20BE" w:rsidP="000B20BE">
      <w:pPr>
        <w:pStyle w:val="a3"/>
        <w:widowControl/>
        <w:spacing w:beforeAutospacing="0" w:after="150" w:afterAutospacing="0" w:line="400" w:lineRule="exact"/>
      </w:pPr>
      <w:r>
        <w:rPr>
          <w:rFonts w:ascii="微软雅黑" w:eastAsia="微软雅黑" w:hAnsi="微软雅黑" w:cs="微软雅黑" w:hint="eastAsia"/>
          <w:color w:val="000000"/>
          <w:sz w:val="21"/>
          <w:szCs w:val="21"/>
          <w:shd w:val="clear" w:color="auto" w:fill="FFFFFF"/>
        </w:rPr>
        <w:t>       中国职业外语教育发展研究中心</w:t>
      </w:r>
    </w:p>
    <w:p w:rsidR="000B20BE" w:rsidRDefault="000B20BE" w:rsidP="000B20BE">
      <w:pPr>
        <w:pStyle w:val="a3"/>
        <w:widowControl/>
        <w:spacing w:beforeAutospacing="0" w:after="150" w:afterAutospacing="0" w:line="400" w:lineRule="exact"/>
      </w:pPr>
      <w:r>
        <w:rPr>
          <w:rStyle w:val="a4"/>
          <w:rFonts w:ascii="微软雅黑" w:eastAsia="微软雅黑" w:hAnsi="微软雅黑" w:cs="微软雅黑" w:hint="eastAsia"/>
          <w:b w:val="0"/>
          <w:color w:val="000000"/>
          <w:sz w:val="21"/>
          <w:szCs w:val="21"/>
          <w:shd w:val="clear" w:color="auto" w:fill="FFFFFF"/>
        </w:rPr>
        <w:t>承办单位</w:t>
      </w:r>
    </w:p>
    <w:p w:rsidR="000B20BE" w:rsidRDefault="000B20BE" w:rsidP="000B20BE">
      <w:pPr>
        <w:pStyle w:val="a3"/>
        <w:widowControl/>
        <w:spacing w:beforeAutospacing="0" w:after="150" w:afterAutospacing="0" w:line="400" w:lineRule="exact"/>
      </w:pPr>
      <w:r>
        <w:rPr>
          <w:rFonts w:ascii="微软雅黑" w:eastAsia="微软雅黑" w:hAnsi="微软雅黑" w:cs="微软雅黑" w:hint="eastAsia"/>
          <w:color w:val="000000"/>
          <w:sz w:val="21"/>
          <w:szCs w:val="21"/>
          <w:shd w:val="clear" w:color="auto" w:fill="FFFFFF"/>
        </w:rPr>
        <w:t>       北京外</w:t>
      </w:r>
      <w:proofErr w:type="gramStart"/>
      <w:r>
        <w:rPr>
          <w:rFonts w:ascii="微软雅黑" w:eastAsia="微软雅黑" w:hAnsi="微软雅黑" w:cs="微软雅黑" w:hint="eastAsia"/>
          <w:color w:val="000000"/>
          <w:sz w:val="21"/>
          <w:szCs w:val="21"/>
          <w:shd w:val="clear" w:color="auto" w:fill="FFFFFF"/>
        </w:rPr>
        <w:t>研</w:t>
      </w:r>
      <w:proofErr w:type="gramEnd"/>
      <w:r>
        <w:rPr>
          <w:rFonts w:ascii="微软雅黑" w:eastAsia="微软雅黑" w:hAnsi="微软雅黑" w:cs="微软雅黑" w:hint="eastAsia"/>
          <w:color w:val="000000"/>
          <w:sz w:val="21"/>
          <w:szCs w:val="21"/>
          <w:shd w:val="clear" w:color="auto" w:fill="FFFFFF"/>
        </w:rPr>
        <w:t>在线数字科技有限公司</w:t>
      </w:r>
    </w:p>
    <w:p w:rsidR="000B20BE" w:rsidRDefault="000B20BE" w:rsidP="000B20BE">
      <w:pPr>
        <w:pStyle w:val="a3"/>
        <w:widowControl/>
        <w:spacing w:beforeAutospacing="0" w:after="150" w:afterAutospacing="0" w:line="400" w:lineRule="exact"/>
      </w:pPr>
      <w:r>
        <w:rPr>
          <w:rFonts w:ascii="微软雅黑" w:eastAsia="微软雅黑" w:hAnsi="微软雅黑" w:cs="微软雅黑" w:hint="eastAsia"/>
          <w:color w:val="000000"/>
          <w:sz w:val="21"/>
          <w:szCs w:val="21"/>
          <w:shd w:val="clear" w:color="auto" w:fill="FFFFFF"/>
        </w:rPr>
        <w:t>       中国外语测评中心</w:t>
      </w:r>
    </w:p>
    <w:p w:rsidR="000B20BE" w:rsidRDefault="000B20BE" w:rsidP="000B20BE">
      <w:pPr>
        <w:pStyle w:val="a3"/>
        <w:widowControl/>
        <w:spacing w:beforeAutospacing="0" w:after="150" w:afterAutospacing="0" w:line="400" w:lineRule="exact"/>
        <w:jc w:val="center"/>
      </w:pPr>
      <w:r>
        <w:rPr>
          <w:rStyle w:val="a4"/>
          <w:rFonts w:ascii="微软雅黑" w:eastAsia="微软雅黑" w:hAnsi="微软雅黑" w:cs="微软雅黑" w:hint="eastAsia"/>
          <w:b w:val="0"/>
          <w:color w:val="000000"/>
          <w:szCs w:val="24"/>
          <w:shd w:val="clear" w:color="auto" w:fill="FFFFFF"/>
        </w:rPr>
        <w:t>参赛资格</w:t>
      </w:r>
    </w:p>
    <w:p w:rsidR="000B20BE" w:rsidRDefault="000B20BE" w:rsidP="000B20BE">
      <w:pPr>
        <w:pStyle w:val="a3"/>
        <w:widowControl/>
        <w:spacing w:beforeAutospacing="0" w:after="150" w:afterAutospacing="0" w:line="400" w:lineRule="exact"/>
      </w:pPr>
      <w:r>
        <w:rPr>
          <w:rStyle w:val="a4"/>
          <w:rFonts w:ascii="黑体" w:eastAsia="黑体" w:hAnsi="宋体" w:cs="黑体"/>
          <w:b w:val="0"/>
          <w:color w:val="000000"/>
          <w:sz w:val="27"/>
          <w:szCs w:val="27"/>
          <w:shd w:val="clear" w:color="auto" w:fill="FFFFFF"/>
        </w:rPr>
        <w:t>  </w:t>
      </w:r>
      <w:r>
        <w:rPr>
          <w:rFonts w:ascii="仿宋_GB2312" w:eastAsia="仿宋_GB2312" w:hAnsi="仿宋_GB2312" w:cs="仿宋_GB2312"/>
          <w:color w:val="000000"/>
          <w:sz w:val="21"/>
          <w:szCs w:val="21"/>
          <w:shd w:val="clear" w:color="auto" w:fill="FFFFFF"/>
        </w:rPr>
        <w:t>全国各高等职业院校、高等专科学校、职业大学所有在校学生、本科院校高职学院所有在校学生。</w:t>
      </w:r>
    </w:p>
    <w:p w:rsidR="000B20BE" w:rsidRDefault="000B20BE" w:rsidP="000B20BE">
      <w:pPr>
        <w:pStyle w:val="a3"/>
        <w:widowControl/>
        <w:spacing w:beforeAutospacing="0" w:after="150" w:afterAutospacing="0" w:line="400" w:lineRule="exact"/>
        <w:jc w:val="center"/>
      </w:pPr>
      <w:r>
        <w:rPr>
          <w:rFonts w:ascii="微软雅黑" w:eastAsia="微软雅黑" w:hAnsi="微软雅黑" w:cs="微软雅黑" w:hint="eastAsia"/>
          <w:color w:val="000000"/>
          <w:sz w:val="22"/>
          <w:shd w:val="clear" w:color="auto" w:fill="FFFFFF"/>
        </w:rPr>
        <w:t> </w:t>
      </w:r>
    </w:p>
    <w:p w:rsidR="000B20BE" w:rsidRDefault="000B20BE" w:rsidP="000B20BE">
      <w:pPr>
        <w:widowControl/>
        <w:shd w:val="clear" w:color="auto" w:fill="FFFFFF"/>
        <w:spacing w:line="400" w:lineRule="exact"/>
        <w:jc w:val="center"/>
        <w:rPr>
          <w:rStyle w:val="a4"/>
          <w:rFonts w:ascii="微软雅黑" w:eastAsia="微软雅黑" w:hAnsi="微软雅黑" w:cs="微软雅黑"/>
          <w:color w:val="000000"/>
          <w:kern w:val="0"/>
          <w:sz w:val="24"/>
          <w:szCs w:val="24"/>
          <w:shd w:val="clear" w:color="auto" w:fill="FFFFFF"/>
          <w:lang w:bidi="ar"/>
        </w:rPr>
      </w:pPr>
    </w:p>
    <w:p w:rsidR="000B20BE" w:rsidRDefault="000B20BE" w:rsidP="000B20BE">
      <w:pPr>
        <w:widowControl/>
        <w:shd w:val="clear" w:color="auto" w:fill="FFFFFF"/>
        <w:spacing w:line="400" w:lineRule="exact"/>
        <w:jc w:val="center"/>
        <w:rPr>
          <w:rStyle w:val="a4"/>
          <w:rFonts w:ascii="微软雅黑" w:eastAsia="微软雅黑" w:hAnsi="微软雅黑" w:cs="微软雅黑"/>
          <w:color w:val="000000"/>
          <w:kern w:val="0"/>
          <w:sz w:val="24"/>
          <w:szCs w:val="24"/>
          <w:shd w:val="clear" w:color="auto" w:fill="FFFFFF"/>
          <w:lang w:bidi="ar"/>
        </w:rPr>
      </w:pPr>
    </w:p>
    <w:p w:rsidR="000B20BE" w:rsidRDefault="000B20BE" w:rsidP="000B20BE">
      <w:pPr>
        <w:widowControl/>
        <w:shd w:val="clear" w:color="auto" w:fill="FFFFFF"/>
        <w:spacing w:line="400" w:lineRule="exact"/>
        <w:jc w:val="center"/>
        <w:rPr>
          <w:rStyle w:val="a4"/>
          <w:rFonts w:ascii="微软雅黑" w:eastAsia="微软雅黑" w:hAnsi="微软雅黑" w:cs="微软雅黑"/>
          <w:color w:val="000000"/>
          <w:kern w:val="0"/>
          <w:sz w:val="24"/>
          <w:szCs w:val="24"/>
          <w:shd w:val="clear" w:color="auto" w:fill="FFFFFF"/>
          <w:lang w:bidi="ar"/>
        </w:rPr>
      </w:pPr>
    </w:p>
    <w:p w:rsidR="000B20BE" w:rsidRDefault="000B20BE" w:rsidP="000B20BE">
      <w:pPr>
        <w:widowControl/>
        <w:shd w:val="clear" w:color="auto" w:fill="FFFFFF"/>
        <w:spacing w:line="400" w:lineRule="exact"/>
        <w:jc w:val="center"/>
        <w:rPr>
          <w:rStyle w:val="a4"/>
          <w:rFonts w:ascii="微软雅黑" w:eastAsia="微软雅黑" w:hAnsi="微软雅黑" w:cs="微软雅黑"/>
          <w:color w:val="000000"/>
          <w:kern w:val="0"/>
          <w:sz w:val="24"/>
          <w:szCs w:val="24"/>
          <w:shd w:val="clear" w:color="auto" w:fill="FFFFFF"/>
          <w:lang w:bidi="ar"/>
        </w:rPr>
      </w:pPr>
    </w:p>
    <w:p w:rsidR="000B20BE" w:rsidRDefault="000B20BE" w:rsidP="000B20BE">
      <w:pPr>
        <w:widowControl/>
        <w:shd w:val="clear" w:color="auto" w:fill="FFFFFF"/>
        <w:spacing w:line="400" w:lineRule="exact"/>
        <w:jc w:val="center"/>
        <w:rPr>
          <w:rFonts w:ascii="微软雅黑" w:eastAsia="微软雅黑" w:hAnsi="微软雅黑" w:cs="微软雅黑"/>
          <w:color w:val="000000"/>
          <w:sz w:val="22"/>
        </w:rPr>
      </w:pPr>
      <w:r>
        <w:rPr>
          <w:rStyle w:val="a4"/>
          <w:rFonts w:ascii="微软雅黑" w:eastAsia="微软雅黑" w:hAnsi="微软雅黑" w:cs="微软雅黑" w:hint="eastAsia"/>
          <w:b w:val="0"/>
          <w:color w:val="000000"/>
          <w:kern w:val="0"/>
          <w:sz w:val="24"/>
          <w:szCs w:val="24"/>
          <w:shd w:val="clear" w:color="auto" w:fill="FFFFFF"/>
          <w:lang w:bidi="ar"/>
        </w:rPr>
        <w:lastRenderedPageBreak/>
        <w:t>赛    制</w:t>
      </w:r>
    </w:p>
    <w:p w:rsidR="000B20BE" w:rsidRDefault="000B20BE" w:rsidP="000B20BE">
      <w:pPr>
        <w:widowControl/>
        <w:shd w:val="clear" w:color="auto" w:fill="FFFFFF"/>
        <w:spacing w:line="400" w:lineRule="exact"/>
        <w:jc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shd w:val="clear" w:color="auto" w:fill="FFFFFF"/>
          <w:lang w:bidi="ar"/>
        </w:rPr>
        <w:t> </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“外</w:t>
      </w:r>
      <w:proofErr w:type="gramStart"/>
      <w:r>
        <w:rPr>
          <w:rFonts w:ascii="微软雅黑" w:eastAsia="微软雅黑" w:hAnsi="微软雅黑" w:cs="微软雅黑" w:hint="eastAsia"/>
          <w:color w:val="000000"/>
          <w:kern w:val="0"/>
          <w:szCs w:val="21"/>
          <w:shd w:val="clear" w:color="auto" w:fill="FFFFFF"/>
          <w:lang w:bidi="ar"/>
        </w:rPr>
        <w:t>研</w:t>
      </w:r>
      <w:proofErr w:type="gramEnd"/>
      <w:r>
        <w:rPr>
          <w:rFonts w:ascii="微软雅黑" w:eastAsia="微软雅黑" w:hAnsi="微软雅黑" w:cs="微软雅黑" w:hint="eastAsia"/>
          <w:color w:val="000000"/>
          <w:kern w:val="0"/>
          <w:szCs w:val="21"/>
          <w:shd w:val="clear" w:color="auto" w:fill="FFFFFF"/>
          <w:lang w:bidi="ar"/>
        </w:rPr>
        <w:t>社·国才杯”全国英语演讲大赛（高职组）分为初赛、复赛、决赛三个阶段，初赛由各参赛院校组织实施，复赛由各省（自治区、直辖市）复赛组委会指定承办单位组织实施，决赛由大赛组委会组织实施。</w:t>
      </w:r>
    </w:p>
    <w:p w:rsidR="000B20BE" w:rsidRDefault="000B20BE" w:rsidP="000B20BE">
      <w:pPr>
        <w:widowControl/>
        <w:shd w:val="clear" w:color="auto" w:fill="FFFFFF"/>
        <w:spacing w:line="400" w:lineRule="exact"/>
        <w:jc w:val="center"/>
        <w:rPr>
          <w:rFonts w:ascii="微软雅黑" w:eastAsia="微软雅黑" w:hAnsi="微软雅黑" w:cs="微软雅黑"/>
          <w:color w:val="000000"/>
          <w:sz w:val="22"/>
        </w:rPr>
      </w:pPr>
      <w:r>
        <w:rPr>
          <w:rStyle w:val="a4"/>
          <w:rFonts w:ascii="微软雅黑" w:eastAsia="微软雅黑" w:hAnsi="微软雅黑" w:cs="微软雅黑" w:hint="eastAsia"/>
          <w:b w:val="0"/>
          <w:color w:val="000000"/>
          <w:kern w:val="0"/>
          <w:sz w:val="24"/>
          <w:szCs w:val="24"/>
          <w:shd w:val="clear" w:color="auto" w:fill="FFFFFF"/>
          <w:lang w:bidi="ar"/>
        </w:rPr>
        <w:t>(</w:t>
      </w:r>
      <w:proofErr w:type="gramStart"/>
      <w:r>
        <w:rPr>
          <w:rStyle w:val="a4"/>
          <w:rFonts w:ascii="微软雅黑" w:eastAsia="微软雅黑" w:hAnsi="微软雅黑" w:cs="微软雅黑" w:hint="eastAsia"/>
          <w:b w:val="0"/>
          <w:color w:val="000000"/>
          <w:kern w:val="0"/>
          <w:sz w:val="24"/>
          <w:szCs w:val="24"/>
          <w:shd w:val="clear" w:color="auto" w:fill="FFFFFF"/>
          <w:lang w:bidi="ar"/>
        </w:rPr>
        <w:t>一</w:t>
      </w:r>
      <w:proofErr w:type="gramEnd"/>
      <w:r>
        <w:rPr>
          <w:rStyle w:val="a4"/>
          <w:rFonts w:ascii="微软雅黑" w:eastAsia="微软雅黑" w:hAnsi="微软雅黑" w:cs="微软雅黑" w:hint="eastAsia"/>
          <w:b w:val="0"/>
          <w:color w:val="000000"/>
          <w:kern w:val="0"/>
          <w:sz w:val="24"/>
          <w:szCs w:val="24"/>
          <w:shd w:val="clear" w:color="auto" w:fill="FFFFFF"/>
          <w:lang w:bidi="ar"/>
        </w:rPr>
        <w:t>)</w:t>
      </w:r>
      <w:r>
        <w:rPr>
          <w:rStyle w:val="a4"/>
          <w:rFonts w:ascii="微软雅黑" w:eastAsia="微软雅黑" w:hAnsi="微软雅黑" w:cs="微软雅黑" w:hint="eastAsia"/>
          <w:b w:val="0"/>
          <w:color w:val="000000"/>
          <w:kern w:val="0"/>
          <w:sz w:val="27"/>
          <w:szCs w:val="27"/>
          <w:shd w:val="clear" w:color="auto" w:fill="FFFFFF"/>
          <w:lang w:bidi="ar"/>
        </w:rPr>
        <w:t xml:space="preserve"> </w:t>
      </w:r>
      <w:r>
        <w:rPr>
          <w:rStyle w:val="a4"/>
          <w:rFonts w:ascii="微软雅黑" w:eastAsia="微软雅黑" w:hAnsi="微软雅黑" w:cs="微软雅黑" w:hint="eastAsia"/>
          <w:b w:val="0"/>
          <w:color w:val="000000"/>
          <w:kern w:val="0"/>
          <w:sz w:val="24"/>
          <w:szCs w:val="24"/>
          <w:shd w:val="clear" w:color="auto" w:fill="FFFFFF"/>
          <w:lang w:bidi="ar"/>
        </w:rPr>
        <w:t>初 赛</w:t>
      </w:r>
    </w:p>
    <w:p w:rsidR="000B20BE" w:rsidRDefault="000B20BE" w:rsidP="000B20BE">
      <w:pPr>
        <w:widowControl/>
        <w:shd w:val="clear" w:color="auto" w:fill="FFFFFF"/>
        <w:spacing w:line="400" w:lineRule="exact"/>
        <w:jc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shd w:val="clear" w:color="auto" w:fill="FFFFFF"/>
          <w:lang w:bidi="ar"/>
        </w:rPr>
        <w:t> </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1. 组织方式：初赛由各参赛院校自行组织实施。</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参赛资格：全国各高等职业院校、高等专科学校、职业大学所有在校学生、本科院校高职学院所有在校学生。</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2. 比赛时间：根据本省（自治区、直辖市）复赛组委会公布的时间安排举办，确保在本省（自治区、直辖市）复赛报名截止时间前完成初赛。</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3. 比赛环节：可包括定题演讲、即兴演讲、回答问题等环节，可参考决赛。</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4. 演讲题目：定题演讲可参考决赛题目，也可自定；即兴演讲题目自定。</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5. 评委组成：评委人数不得少于5人（须包含外籍评委）。 中国籍评委须具有讲师（含）以上职称。</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6. 评分标准：评分标准须规范、公平、公正，可参考决赛评分标准。比赛前应召开评委会，讨论并确定评分标准。</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 w:val="22"/>
          <w:shd w:val="clear" w:color="auto" w:fill="FFFFFF"/>
          <w:lang w:bidi="ar"/>
        </w:rPr>
        <w:t> </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w:t>
      </w:r>
      <w:r>
        <w:rPr>
          <w:rStyle w:val="a4"/>
          <w:rFonts w:ascii="微软雅黑" w:eastAsia="微软雅黑" w:hAnsi="微软雅黑" w:cs="微软雅黑" w:hint="eastAsia"/>
          <w:b w:val="0"/>
          <w:color w:val="000000"/>
          <w:kern w:val="0"/>
          <w:szCs w:val="21"/>
          <w:shd w:val="clear" w:color="auto" w:fill="FFFFFF"/>
          <w:lang w:bidi="ar"/>
        </w:rPr>
        <w:t>特别提示</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2020年6月—11月，大赛组委会在大赛官网（uchallenge.unipus.cn）“备赛课程”板块推出针对备赛的系列课程，邀请知名教师及历届优秀选手对广大参赛选手进行指导与经验分享。</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 w:val="22"/>
          <w:shd w:val="clear" w:color="auto" w:fill="FFFFFF"/>
          <w:lang w:bidi="ar"/>
        </w:rPr>
        <w:t> </w:t>
      </w:r>
    </w:p>
    <w:p w:rsidR="000B20BE" w:rsidRDefault="000B20BE" w:rsidP="000B20BE">
      <w:pPr>
        <w:widowControl/>
        <w:shd w:val="clear" w:color="auto" w:fill="FFFFFF"/>
        <w:spacing w:line="400" w:lineRule="exact"/>
        <w:jc w:val="center"/>
        <w:rPr>
          <w:rFonts w:ascii="微软雅黑" w:eastAsia="微软雅黑" w:hAnsi="微软雅黑" w:cs="微软雅黑"/>
          <w:color w:val="000000"/>
          <w:sz w:val="22"/>
        </w:rPr>
      </w:pPr>
      <w:r>
        <w:rPr>
          <w:rStyle w:val="a4"/>
          <w:rFonts w:ascii="微软雅黑" w:eastAsia="微软雅黑" w:hAnsi="微软雅黑" w:cs="微软雅黑" w:hint="eastAsia"/>
          <w:b w:val="0"/>
          <w:color w:val="000000"/>
          <w:kern w:val="0"/>
          <w:sz w:val="24"/>
          <w:szCs w:val="24"/>
          <w:shd w:val="clear" w:color="auto" w:fill="FFFFFF"/>
          <w:lang w:bidi="ar"/>
        </w:rPr>
        <w:t>(二)</w:t>
      </w:r>
      <w:r>
        <w:rPr>
          <w:rStyle w:val="a4"/>
          <w:rFonts w:ascii="微软雅黑" w:eastAsia="微软雅黑" w:hAnsi="微软雅黑" w:cs="微软雅黑" w:hint="eastAsia"/>
          <w:b w:val="0"/>
          <w:color w:val="000000"/>
          <w:kern w:val="0"/>
          <w:sz w:val="27"/>
          <w:szCs w:val="27"/>
          <w:shd w:val="clear" w:color="auto" w:fill="FFFFFF"/>
          <w:lang w:bidi="ar"/>
        </w:rPr>
        <w:t xml:space="preserve"> </w:t>
      </w:r>
      <w:r>
        <w:rPr>
          <w:rStyle w:val="a4"/>
          <w:rFonts w:ascii="微软雅黑" w:eastAsia="微软雅黑" w:hAnsi="微软雅黑" w:cs="微软雅黑" w:hint="eastAsia"/>
          <w:b w:val="0"/>
          <w:color w:val="000000"/>
          <w:kern w:val="0"/>
          <w:sz w:val="24"/>
          <w:szCs w:val="24"/>
          <w:shd w:val="clear" w:color="auto" w:fill="FFFFFF"/>
          <w:lang w:bidi="ar"/>
        </w:rPr>
        <w:t>复 赛</w:t>
      </w:r>
    </w:p>
    <w:p w:rsidR="000B20BE" w:rsidRDefault="000B20BE" w:rsidP="000B20BE">
      <w:pPr>
        <w:widowControl/>
        <w:shd w:val="clear" w:color="auto" w:fill="FFFFFF"/>
        <w:spacing w:line="400" w:lineRule="exact"/>
        <w:jc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shd w:val="clear" w:color="auto" w:fill="FFFFFF"/>
          <w:lang w:bidi="ar"/>
        </w:rPr>
        <w:t> </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1. 组织方式：由各省（自治区、直辖市）复赛组委会指定的承办单位组织实施，外语教学与研究出版社驻当地机构协办。如受疫情影响，部分省（自治区、直辖市）不能举行线下复赛，可</w:t>
      </w:r>
      <w:proofErr w:type="gramStart"/>
      <w:r>
        <w:rPr>
          <w:rFonts w:ascii="微软雅黑" w:eastAsia="微软雅黑" w:hAnsi="微软雅黑" w:cs="微软雅黑" w:hint="eastAsia"/>
          <w:color w:val="000000"/>
          <w:kern w:val="0"/>
          <w:szCs w:val="21"/>
          <w:shd w:val="clear" w:color="auto" w:fill="FFFFFF"/>
          <w:lang w:bidi="ar"/>
        </w:rPr>
        <w:t>组织线</w:t>
      </w:r>
      <w:proofErr w:type="gramEnd"/>
      <w:r>
        <w:rPr>
          <w:rFonts w:ascii="微软雅黑" w:eastAsia="微软雅黑" w:hAnsi="微软雅黑" w:cs="微软雅黑" w:hint="eastAsia"/>
          <w:color w:val="000000"/>
          <w:kern w:val="0"/>
          <w:szCs w:val="21"/>
          <w:shd w:val="clear" w:color="auto" w:fill="FFFFFF"/>
          <w:lang w:bidi="ar"/>
        </w:rPr>
        <w:t>上比赛。线上比赛形式由各省自行确定。</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2. 参赛资格：每所院校可通过初赛选拔1—3名选手晋级复赛。复赛组委会至少提前两周将复赛通知发给本省（自治区、直辖市）全部符合参赛资格的院校。</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3. 比赛时间：2020年11月8日前完成。复赛组委会须在11月9日前将入围决赛的选手名单提交大赛组委会秘书处。</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lastRenderedPageBreak/>
        <w:t>       4. 比赛环节：可包括定题演讲、即兴演讲、回答问题等部分，可参考决赛。晋级如遇同分，须进行加赛。</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5. 演讲题目：定题演讲可参考决赛题目，也可自定；即兴演讲题目由复赛组委会决定，在比赛前须严格保密。</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6. 评委组成：评委人数不得少于5人（须包含外籍评委）。中国籍评委须具有副教授（含）以上职称，每所学校（含复赛承办学校）只能有一人担任评委。</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7. 评分标准：评分标准须规范、公平、公正，可参考决赛评分标准。比赛前应召开评委会，讨论并确定评分标准。复赛组委会应保存原始评分记录，并接受选手和指导教师的查询。比赛后建议以适当方式安排评委点评，给予参赛选手和指导教师一定的参赛反馈。</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8. 赛场布置：   大赛组委会秘书处将提供统一宣传海报模板和赛场背板设计模板（电子版）。复赛组委会也可自行设计，但必须包含大赛名称（“外</w:t>
      </w:r>
      <w:proofErr w:type="gramStart"/>
      <w:r>
        <w:rPr>
          <w:rFonts w:ascii="微软雅黑" w:eastAsia="微软雅黑" w:hAnsi="微软雅黑" w:cs="微软雅黑" w:hint="eastAsia"/>
          <w:color w:val="000000"/>
          <w:kern w:val="0"/>
          <w:szCs w:val="21"/>
          <w:shd w:val="clear" w:color="auto" w:fill="FFFFFF"/>
          <w:lang w:bidi="ar"/>
        </w:rPr>
        <w:t>研</w:t>
      </w:r>
      <w:proofErr w:type="gramEnd"/>
      <w:r>
        <w:rPr>
          <w:rFonts w:ascii="微软雅黑" w:eastAsia="微软雅黑" w:hAnsi="微软雅黑" w:cs="微软雅黑" w:hint="eastAsia"/>
          <w:color w:val="000000"/>
          <w:kern w:val="0"/>
          <w:szCs w:val="21"/>
          <w:shd w:val="clear" w:color="auto" w:fill="FFFFFF"/>
          <w:lang w:bidi="ar"/>
        </w:rPr>
        <w:t>社·国才杯”全国英语演讲大赛）、主办单位名称和承办单位名称。复赛组委会可根据需要将复赛改称为省（自治区、直辖市）级决赛。    </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w:t>
      </w:r>
      <w:r>
        <w:rPr>
          <w:rStyle w:val="a4"/>
          <w:rFonts w:ascii="微软雅黑" w:eastAsia="微软雅黑" w:hAnsi="微软雅黑" w:cs="微软雅黑" w:hint="eastAsia"/>
          <w:b w:val="0"/>
          <w:color w:val="000000"/>
          <w:kern w:val="0"/>
          <w:szCs w:val="21"/>
          <w:shd w:val="clear" w:color="auto" w:fill="FFFFFF"/>
          <w:lang w:bidi="ar"/>
        </w:rPr>
        <w:t>特别提示</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如复赛被认定为省（自治区、直辖市）级决赛，复赛组委会可联系大赛组委会定制本省（自治区、直辖市）决赛获奖证书。</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各地复赛应遵守大赛章程，保证比赛的公平、公正与公开。主办单位将派员赴各赛区进行观摩。</w:t>
      </w:r>
      <w:proofErr w:type="gramStart"/>
      <w:r>
        <w:rPr>
          <w:rFonts w:ascii="微软雅黑" w:eastAsia="微软雅黑" w:hAnsi="微软雅黑" w:cs="微软雅黑" w:hint="eastAsia"/>
          <w:color w:val="000000"/>
          <w:kern w:val="0"/>
          <w:szCs w:val="21"/>
          <w:shd w:val="clear" w:color="auto" w:fill="FFFFFF"/>
          <w:lang w:bidi="ar"/>
        </w:rPr>
        <w:t>如接到</w:t>
      </w:r>
      <w:proofErr w:type="gramEnd"/>
      <w:r>
        <w:rPr>
          <w:rFonts w:ascii="微软雅黑" w:eastAsia="微软雅黑" w:hAnsi="微软雅黑" w:cs="微软雅黑" w:hint="eastAsia"/>
          <w:color w:val="000000"/>
          <w:kern w:val="0"/>
          <w:szCs w:val="21"/>
          <w:shd w:val="clear" w:color="auto" w:fill="FFFFFF"/>
          <w:lang w:bidi="ar"/>
        </w:rPr>
        <w:t>有关复赛的投诉反馈，复赛组委会协同调查。如发现选手有舞弊行为，立即终止其参赛资格。如发现评委有徇私行为，立即终止其评委资格。</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复赛完成后，复赛组委会须及时上报比赛情况，并督促进入决赛的选手向大赛组委会提供个人信息和材料。</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大赛组委会将为复赛组织工作突出的单位颁发复赛优秀组织奖证书。</w:t>
      </w:r>
    </w:p>
    <w:p w:rsidR="000B20BE" w:rsidRDefault="000B20BE" w:rsidP="000B20BE">
      <w:pPr>
        <w:widowControl/>
        <w:shd w:val="clear" w:color="auto" w:fill="FFFFFF"/>
        <w:spacing w:line="400" w:lineRule="exact"/>
        <w:jc w:val="center"/>
        <w:rPr>
          <w:rFonts w:ascii="微软雅黑" w:eastAsia="微软雅黑" w:hAnsi="微软雅黑" w:cs="微软雅黑"/>
          <w:color w:val="000000"/>
          <w:sz w:val="22"/>
        </w:rPr>
      </w:pPr>
      <w:r>
        <w:rPr>
          <w:rStyle w:val="a4"/>
          <w:rFonts w:ascii="微软雅黑" w:eastAsia="微软雅黑" w:hAnsi="微软雅黑" w:cs="微软雅黑" w:hint="eastAsia"/>
          <w:b w:val="0"/>
          <w:color w:val="000000"/>
          <w:kern w:val="0"/>
          <w:sz w:val="24"/>
          <w:szCs w:val="24"/>
          <w:shd w:val="clear" w:color="auto" w:fill="FFFFFF"/>
          <w:lang w:bidi="ar"/>
        </w:rPr>
        <w:t>(三)</w:t>
      </w:r>
      <w:r>
        <w:rPr>
          <w:rStyle w:val="a4"/>
          <w:rFonts w:ascii="微软雅黑" w:eastAsia="微软雅黑" w:hAnsi="微软雅黑" w:cs="微软雅黑" w:hint="eastAsia"/>
          <w:b w:val="0"/>
          <w:color w:val="000000"/>
          <w:kern w:val="0"/>
          <w:sz w:val="27"/>
          <w:szCs w:val="27"/>
          <w:shd w:val="clear" w:color="auto" w:fill="FFFFFF"/>
          <w:lang w:bidi="ar"/>
        </w:rPr>
        <w:t xml:space="preserve"> </w:t>
      </w:r>
      <w:r>
        <w:rPr>
          <w:rStyle w:val="a4"/>
          <w:rFonts w:ascii="微软雅黑" w:eastAsia="微软雅黑" w:hAnsi="微软雅黑" w:cs="微软雅黑" w:hint="eastAsia"/>
          <w:b w:val="0"/>
          <w:color w:val="000000"/>
          <w:kern w:val="0"/>
          <w:sz w:val="24"/>
          <w:szCs w:val="24"/>
          <w:shd w:val="clear" w:color="auto" w:fill="FFFFFF"/>
          <w:lang w:bidi="ar"/>
        </w:rPr>
        <w:t>决 赛</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1. 组织方式：决赛由大赛组委会统一组织实施。</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2. 参赛资格：复赛特等奖获奖选手参加决赛。</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3. 比赛地点：北京。</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4. 比赛时间：2020年12月。</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5. 抽签规则：决赛选手的选手号和各阶段出场次序由抽签决定，所抽到的号码或次序为最终结果，不得与任何人交换。</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6. 评委组成：评委人数不得少于7人（须包含外籍评委）。中国籍评委须具有教授职称。比赛前应召开评委会，讨论并确定评分标准。</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7. 比赛环节：分两个阶段进行。</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（1）第一阶段。</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①比赛时间：2020年12月。</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lastRenderedPageBreak/>
        <w:t>       ②比赛环节：</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定题演讲：以</w:t>
      </w:r>
      <w:proofErr w:type="gramStart"/>
      <w:r>
        <w:rPr>
          <w:rFonts w:ascii="微软雅黑" w:eastAsia="微软雅黑" w:hAnsi="微软雅黑" w:cs="微软雅黑" w:hint="eastAsia"/>
          <w:color w:val="000000"/>
          <w:kern w:val="0"/>
          <w:szCs w:val="21"/>
          <w:shd w:val="clear" w:color="auto" w:fill="FFFFFF"/>
          <w:lang w:bidi="ar"/>
        </w:rPr>
        <w:t>大赛官网公布</w:t>
      </w:r>
      <w:proofErr w:type="gramEnd"/>
      <w:r>
        <w:rPr>
          <w:rFonts w:ascii="微软雅黑" w:eastAsia="微软雅黑" w:hAnsi="微软雅黑" w:cs="微软雅黑" w:hint="eastAsia"/>
          <w:color w:val="000000"/>
          <w:kern w:val="0"/>
          <w:szCs w:val="21"/>
          <w:shd w:val="clear" w:color="auto" w:fill="FFFFFF"/>
          <w:lang w:bidi="ar"/>
        </w:rPr>
        <w:t>的定题演讲题目进行3分钟英语演讲。</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回答问题：由提问评委</w:t>
      </w:r>
      <w:proofErr w:type="gramStart"/>
      <w:r>
        <w:rPr>
          <w:rFonts w:ascii="微软雅黑" w:eastAsia="微软雅黑" w:hAnsi="微软雅黑" w:cs="微软雅黑" w:hint="eastAsia"/>
          <w:color w:val="000000"/>
          <w:kern w:val="0"/>
          <w:szCs w:val="21"/>
          <w:shd w:val="clear" w:color="auto" w:fill="FFFFFF"/>
          <w:lang w:bidi="ar"/>
        </w:rPr>
        <w:t>就选手</w:t>
      </w:r>
      <w:proofErr w:type="gramEnd"/>
      <w:r>
        <w:rPr>
          <w:rFonts w:ascii="微软雅黑" w:eastAsia="微软雅黑" w:hAnsi="微软雅黑" w:cs="微软雅黑" w:hint="eastAsia"/>
          <w:color w:val="000000"/>
          <w:kern w:val="0"/>
          <w:szCs w:val="21"/>
          <w:shd w:val="clear" w:color="auto" w:fill="FFFFFF"/>
          <w:lang w:bidi="ar"/>
        </w:rPr>
        <w:t>定题演讲内容提出1个问题，回答时间为1分钟。</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第一阶段比赛结束后，将有18名选手进入第二阶段比赛。晋级如遇同分，须进行加赛。</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③评委评分：</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去掉一个最高分，去掉一个最低分，其余评委评分的平均值为选手得分。</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前5位选手的成绩在第5位选手演讲结束后，经评委商议后统一公布；之后每位选手演讲结束后，公布一次成绩。</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评分标准</w:t>
      </w:r>
      <w:r>
        <w:rPr>
          <w:rFonts w:ascii="微软雅黑" w:eastAsia="微软雅黑" w:hAnsi="微软雅黑" w:cs="微软雅黑" w:hint="eastAsia"/>
          <w:color w:val="000000"/>
          <w:kern w:val="0"/>
          <w:sz w:val="22"/>
          <w:shd w:val="clear" w:color="auto" w:fill="FFFFFF"/>
          <w:lang w:bidi="ar"/>
        </w:rPr>
        <w:t> </w:t>
      </w:r>
    </w:p>
    <w:tbl>
      <w:tblPr>
        <w:tblW w:w="72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194"/>
        <w:gridCol w:w="1001"/>
        <w:gridCol w:w="2750"/>
        <w:gridCol w:w="1255"/>
      </w:tblGrid>
      <w:tr w:rsidR="000B20BE" w:rsidTr="003A1570">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Prepared Speech (60%)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Response to Questions (40%)</w:t>
            </w:r>
          </w:p>
        </w:tc>
      </w:tr>
      <w:tr w:rsidR="000B20BE" w:rsidTr="003A15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Content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Content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20%</w:t>
            </w:r>
          </w:p>
        </w:tc>
      </w:tr>
      <w:tr w:rsidR="000B20BE" w:rsidTr="003A15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Language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Language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10%</w:t>
            </w:r>
          </w:p>
        </w:tc>
      </w:tr>
      <w:tr w:rsidR="000B20BE" w:rsidTr="003A15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Delivery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Delivery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10%</w:t>
            </w:r>
          </w:p>
        </w:tc>
      </w:tr>
    </w:tbl>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 w:val="22"/>
          <w:shd w:val="clear" w:color="auto" w:fill="FFFFFF"/>
          <w:lang w:bidi="ar"/>
        </w:rPr>
        <w:t> </w:t>
      </w:r>
      <w:r>
        <w:rPr>
          <w:rFonts w:ascii="微软雅黑" w:eastAsia="微软雅黑" w:hAnsi="微软雅黑" w:cs="微软雅黑" w:hint="eastAsia"/>
          <w:color w:val="000000"/>
          <w:kern w:val="0"/>
          <w:szCs w:val="21"/>
          <w:shd w:val="clear" w:color="auto" w:fill="FFFFFF"/>
          <w:lang w:bidi="ar"/>
        </w:rPr>
        <w:t>       （2）第二阶段。</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①比赛时间：2020年12月。</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②比赛环节：</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即兴演讲：赛题保密，选手上场前30分钟抽题，即兴演讲时间为3分钟。</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回答问题：由提问评委</w:t>
      </w:r>
      <w:proofErr w:type="gramStart"/>
      <w:r>
        <w:rPr>
          <w:rFonts w:ascii="微软雅黑" w:eastAsia="微软雅黑" w:hAnsi="微软雅黑" w:cs="微软雅黑" w:hint="eastAsia"/>
          <w:color w:val="000000"/>
          <w:kern w:val="0"/>
          <w:szCs w:val="21"/>
          <w:shd w:val="clear" w:color="auto" w:fill="FFFFFF"/>
          <w:lang w:bidi="ar"/>
        </w:rPr>
        <w:t>就选手</w:t>
      </w:r>
      <w:proofErr w:type="gramEnd"/>
      <w:r>
        <w:rPr>
          <w:rFonts w:ascii="微软雅黑" w:eastAsia="微软雅黑" w:hAnsi="微软雅黑" w:cs="微软雅黑" w:hint="eastAsia"/>
          <w:color w:val="000000"/>
          <w:kern w:val="0"/>
          <w:szCs w:val="21"/>
          <w:shd w:val="clear" w:color="auto" w:fill="FFFFFF"/>
          <w:lang w:bidi="ar"/>
        </w:rPr>
        <w:t>的即兴演讲内容提出1个问题，回答时间为1分钟。</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第二阶段出现平分且影响奖项排名时，须进行加赛。</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③评委评分：</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去掉一个最高分，去掉一个最低分，其余评委评分的平均值为选手得分。</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前5位选手的成绩在第5位选手演讲结束后，经评委商议后统一公布；之后每位选手演讲结束后，公布一次成绩。</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评分标准</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 w:val="22"/>
          <w:shd w:val="clear" w:color="auto" w:fill="FFFFFF"/>
          <w:lang w:bidi="ar"/>
        </w:rPr>
        <w:t> </w:t>
      </w:r>
    </w:p>
    <w:tbl>
      <w:tblPr>
        <w:tblW w:w="72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61"/>
        <w:gridCol w:w="1078"/>
        <w:gridCol w:w="2582"/>
        <w:gridCol w:w="1179"/>
      </w:tblGrid>
      <w:tr w:rsidR="000B20BE" w:rsidTr="003A1570">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proofErr w:type="gramStart"/>
            <w:r>
              <w:rPr>
                <w:sz w:val="21"/>
                <w:szCs w:val="21"/>
              </w:rPr>
              <w:t>Impromptu  Speech</w:t>
            </w:r>
            <w:proofErr w:type="gramEnd"/>
            <w:r>
              <w:rPr>
                <w:sz w:val="21"/>
                <w:szCs w:val="21"/>
              </w:rPr>
              <w:t xml:space="preserve"> (60%)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Response to Questions (40%)</w:t>
            </w:r>
          </w:p>
        </w:tc>
      </w:tr>
      <w:tr w:rsidR="000B20BE" w:rsidTr="003A15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Content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Content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20%</w:t>
            </w:r>
          </w:p>
        </w:tc>
      </w:tr>
      <w:tr w:rsidR="000B20BE" w:rsidTr="003A15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Language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Language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10%</w:t>
            </w:r>
          </w:p>
        </w:tc>
      </w:tr>
      <w:tr w:rsidR="000B20BE" w:rsidTr="003A15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Delivery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Delivery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20BE" w:rsidRDefault="000B20BE" w:rsidP="003A1570">
            <w:pPr>
              <w:pStyle w:val="a3"/>
              <w:widowControl/>
              <w:spacing w:beforeAutospacing="0" w:after="150" w:afterAutospacing="0" w:line="400" w:lineRule="exact"/>
              <w:jc w:val="center"/>
            </w:pPr>
            <w:r>
              <w:rPr>
                <w:sz w:val="21"/>
                <w:szCs w:val="21"/>
              </w:rPr>
              <w:t>10%</w:t>
            </w:r>
          </w:p>
        </w:tc>
      </w:tr>
    </w:tbl>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 w:val="22"/>
          <w:shd w:val="clear" w:color="auto" w:fill="FFFFFF"/>
          <w:lang w:bidi="ar"/>
        </w:rPr>
        <w:t> </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lastRenderedPageBreak/>
        <w:t>       </w:t>
      </w:r>
      <w:r>
        <w:rPr>
          <w:rStyle w:val="a4"/>
          <w:rFonts w:ascii="微软雅黑" w:eastAsia="微软雅黑" w:hAnsi="微软雅黑" w:cs="微软雅黑" w:hint="eastAsia"/>
          <w:b w:val="0"/>
          <w:color w:val="000000"/>
          <w:kern w:val="0"/>
          <w:szCs w:val="21"/>
          <w:shd w:val="clear" w:color="auto" w:fill="FFFFFF"/>
          <w:lang w:bidi="ar"/>
        </w:rPr>
        <w:t>特别提示</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以上赛制如有变化，或受疫情影响需变更决赛时间，组委会将在</w:t>
      </w:r>
      <w:proofErr w:type="gramStart"/>
      <w:r>
        <w:rPr>
          <w:rFonts w:ascii="微软雅黑" w:eastAsia="微软雅黑" w:hAnsi="微软雅黑" w:cs="微软雅黑" w:hint="eastAsia"/>
          <w:color w:val="000000"/>
          <w:kern w:val="0"/>
          <w:szCs w:val="21"/>
          <w:shd w:val="clear" w:color="auto" w:fill="FFFFFF"/>
          <w:lang w:bidi="ar"/>
        </w:rPr>
        <w:t>大赛官网发布</w:t>
      </w:r>
      <w:proofErr w:type="gramEnd"/>
      <w:r>
        <w:rPr>
          <w:rFonts w:ascii="微软雅黑" w:eastAsia="微软雅黑" w:hAnsi="微软雅黑" w:cs="微软雅黑" w:hint="eastAsia"/>
          <w:color w:val="000000"/>
          <w:kern w:val="0"/>
          <w:szCs w:val="21"/>
          <w:shd w:val="clear" w:color="auto" w:fill="FFFFFF"/>
          <w:lang w:bidi="ar"/>
        </w:rPr>
        <w:t>通知，请以组委会最终公布为准。</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加赛：在加赛环节，每位选手抽取一道即兴演讲题目，准备 10 分钟，演讲时间为2 分钟。加赛出场顺序由选手现场抽签决定。</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每位参赛选手只能有一位指导教师，一位指导教师可指导多位参赛选手。</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 参赛选手与指导教师的交通费及食宿费由参赛院校承担（大赛组委会将统一安排食宿）。</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 w:val="22"/>
          <w:shd w:val="clear" w:color="auto" w:fill="FFFFFF"/>
          <w:lang w:bidi="ar"/>
        </w:rPr>
        <w:t> </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Style w:val="a4"/>
          <w:rFonts w:ascii="微软雅黑" w:eastAsia="微软雅黑" w:hAnsi="微软雅黑" w:cs="微软雅黑" w:hint="eastAsia"/>
          <w:b w:val="0"/>
          <w:color w:val="FF0000"/>
          <w:kern w:val="0"/>
          <w:szCs w:val="21"/>
          <w:shd w:val="clear" w:color="auto" w:fill="FFFFFF"/>
          <w:lang w:bidi="ar"/>
        </w:rPr>
        <w:t>关键时间点</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2020年6月30日前：各省（自治区、直辖市）复赛组委会召开工作会议，确定比赛程序与章程，发布比赛通知。</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2020年9月30日前：各省（自治区、直辖市）复赛组委会确定承办单位，发布复赛通知。</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2020年11月9日前：各省（自治区、直辖市）完成复赛。</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2020年12月：高职组总决赛。</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 w:val="22"/>
          <w:shd w:val="clear" w:color="auto" w:fill="FFFFFF"/>
          <w:lang w:bidi="ar"/>
        </w:rPr>
        <w:t> </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大赛组委会秘书处联系人：</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祖丹</w:t>
      </w:r>
      <w:proofErr w:type="gramStart"/>
      <w:r>
        <w:rPr>
          <w:rFonts w:ascii="微软雅黑" w:eastAsia="微软雅黑" w:hAnsi="微软雅黑" w:cs="微软雅黑" w:hint="eastAsia"/>
          <w:color w:val="000000"/>
          <w:kern w:val="0"/>
          <w:szCs w:val="21"/>
          <w:shd w:val="clear" w:color="auto" w:fill="FFFFFF"/>
          <w:lang w:bidi="ar"/>
        </w:rPr>
        <w:t>丹</w:t>
      </w:r>
      <w:proofErr w:type="gramEnd"/>
      <w:r>
        <w:rPr>
          <w:rFonts w:ascii="微软雅黑" w:eastAsia="微软雅黑" w:hAnsi="微软雅黑" w:cs="微软雅黑" w:hint="eastAsia"/>
          <w:color w:val="000000"/>
          <w:kern w:val="0"/>
          <w:szCs w:val="21"/>
          <w:shd w:val="clear" w:color="auto" w:fill="FFFFFF"/>
          <w:lang w:bidi="ar"/>
        </w:rPr>
        <w:t>：010-88819777，zudd@fltrp.com ；</w:t>
      </w:r>
    </w:p>
    <w:p w:rsidR="000B20BE" w:rsidRDefault="000B20BE" w:rsidP="000B20BE">
      <w:pPr>
        <w:widowControl/>
        <w:shd w:val="clear" w:color="auto" w:fill="FFFFFF"/>
        <w:spacing w:line="400" w:lineRule="exact"/>
        <w:jc w:val="left"/>
        <w:rPr>
          <w:rFonts w:ascii="微软雅黑" w:eastAsia="微软雅黑" w:hAnsi="微软雅黑" w:cs="微软雅黑"/>
          <w:color w:val="000000"/>
          <w:sz w:val="22"/>
        </w:rPr>
      </w:pPr>
      <w:r>
        <w:rPr>
          <w:rFonts w:ascii="微软雅黑" w:eastAsia="微软雅黑" w:hAnsi="微软雅黑" w:cs="微软雅黑" w:hint="eastAsia"/>
          <w:color w:val="000000"/>
          <w:kern w:val="0"/>
          <w:szCs w:val="21"/>
          <w:shd w:val="clear" w:color="auto" w:fill="FFFFFF"/>
          <w:lang w:bidi="ar"/>
        </w:rPr>
        <w:t>       王  颖：010-88819490，wangying2018@fltrp.com。</w:t>
      </w:r>
    </w:p>
    <w:p w:rsidR="000B20BE" w:rsidRDefault="000B20BE" w:rsidP="000B20BE">
      <w:pPr>
        <w:pStyle w:val="a5"/>
        <w:widowControl/>
        <w:snapToGrid w:val="0"/>
        <w:spacing w:line="400" w:lineRule="exact"/>
        <w:ind w:left="142" w:firstLine="480"/>
        <w:jc w:val="left"/>
        <w:rPr>
          <w:rFonts w:ascii="宋体" w:eastAsia="宋体" w:hAnsi="宋体" w:cs="Arial"/>
          <w:color w:val="000000" w:themeColor="text1"/>
          <w:kern w:val="0"/>
          <w:sz w:val="24"/>
          <w:szCs w:val="24"/>
        </w:rPr>
      </w:pPr>
    </w:p>
    <w:p w:rsidR="00B91D61" w:rsidRPr="000B20BE" w:rsidRDefault="00B91D61">
      <w:bookmarkStart w:id="0" w:name="_GoBack"/>
      <w:bookmarkEnd w:id="0"/>
    </w:p>
    <w:sectPr w:rsidR="00B91D61" w:rsidRPr="000B2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BE"/>
    <w:rsid w:val="000B20BE"/>
    <w:rsid w:val="00B91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0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20BE"/>
    <w:pPr>
      <w:spacing w:beforeAutospacing="1" w:afterAutospacing="1"/>
      <w:jc w:val="left"/>
    </w:pPr>
    <w:rPr>
      <w:rFonts w:cs="Times New Roman"/>
      <w:kern w:val="0"/>
      <w:sz w:val="24"/>
    </w:rPr>
  </w:style>
  <w:style w:type="character" w:styleId="a4">
    <w:name w:val="Strong"/>
    <w:basedOn w:val="a0"/>
    <w:uiPriority w:val="22"/>
    <w:qFormat/>
    <w:rsid w:val="000B20BE"/>
    <w:rPr>
      <w:b/>
    </w:rPr>
  </w:style>
  <w:style w:type="paragraph" w:styleId="a5">
    <w:name w:val="List Paragraph"/>
    <w:basedOn w:val="a"/>
    <w:uiPriority w:val="34"/>
    <w:qFormat/>
    <w:rsid w:val="000B20B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0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20BE"/>
    <w:pPr>
      <w:spacing w:beforeAutospacing="1" w:afterAutospacing="1"/>
      <w:jc w:val="left"/>
    </w:pPr>
    <w:rPr>
      <w:rFonts w:cs="Times New Roman"/>
      <w:kern w:val="0"/>
      <w:sz w:val="24"/>
    </w:rPr>
  </w:style>
  <w:style w:type="character" w:styleId="a4">
    <w:name w:val="Strong"/>
    <w:basedOn w:val="a0"/>
    <w:uiPriority w:val="22"/>
    <w:qFormat/>
    <w:rsid w:val="000B20BE"/>
    <w:rPr>
      <w:b/>
    </w:rPr>
  </w:style>
  <w:style w:type="paragraph" w:styleId="a5">
    <w:name w:val="List Paragraph"/>
    <w:basedOn w:val="a"/>
    <w:uiPriority w:val="34"/>
    <w:qFormat/>
    <w:rsid w:val="000B20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567</Words>
  <Characters>3238</Characters>
  <Application>Microsoft Office Word</Application>
  <DocSecurity>0</DocSecurity>
  <Lines>26</Lines>
  <Paragraphs>7</Paragraphs>
  <ScaleCrop>false</ScaleCrop>
  <Company>china</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2020-10-30T01:24:00Z</dcterms:created>
  <dcterms:modified xsi:type="dcterms:W3CDTF">2020-10-30T01:24:00Z</dcterms:modified>
</cp:coreProperties>
</file>